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kern w:val="0"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1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lang w:val="en-US" w:eastAsia="zh-CN"/>
        </w:rPr>
        <w:t>营业执照或企业资质证书</w:t>
      </w: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ind w:firstLine="417" w:firstLineChars="15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Calibri" w:eastAsia="宋体"/>
          <w:lang w:val="en-US" w:eastAsia="zh-CN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2-1</w:t>
      </w:r>
    </w:p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</w:rPr>
        <w:t>法定代表人资格证明书</w:t>
      </w:r>
    </w:p>
    <w:p>
      <w:pPr>
        <w:ind w:firstLine="556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556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供应商全称）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的法定代表人。</w:t>
      </w:r>
    </w:p>
    <w:p>
      <w:pPr>
        <w:ind w:firstLine="556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556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特此证明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563370"/>
                <wp:effectExtent l="4445" t="4445" r="2159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123.1pt;width:176.45pt;z-index:251659264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vUrQdQAAAAJAQAADwAAAAAAAAABACAAAAAiAAAAZHJzL2Rvd25y&#10;ZXYueG1sUEsBAhQAFAAAAAgAh07iQETMcx0CAgAAEQQAAA4AAAAAAAAAAQAgAAAAIwEAAGRycy9l&#10;Mm9Eb2MueG1sUEsFBgAAAAAGAAYAWQEAAJc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572895"/>
                <wp:effectExtent l="4445" t="4445" r="2159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123.85pt;width:176.45pt;z-index:251660288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PeeyNYAAAAKAQAADwAAAAAAAAABACAAAAAiAAAAZHJzL2Rv&#10;d25yZXYueG1sUEsBAhQAFAAAAAgAh07iQNu64FgDAgAAEQQAAA4AAAAAAAAAAQAgAAAAJQ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417" w:firstLineChars="1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4865" w:firstLineChars="17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供应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商全称：（盖章）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rPr>
          <w:rFonts w:hint="default" w:ascii="宋体" w:hAnsi="宋体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2-2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法定代表人授权书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肇庆市鼎湖区人民法院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spacing w:line="600" w:lineRule="exact"/>
        <w:ind w:firstLine="592" w:firstLineChars="21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（投标供应商全称）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授权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（授权代表姓名、职务）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为全权代表，参加贵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60" w:lineRule="exact"/>
        <w:ind w:left="-2" w:leftChars="-1" w:firstLine="3512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供应商全称：（盖章）                    </w:t>
      </w:r>
    </w:p>
    <w:p>
      <w:pPr>
        <w:spacing w:line="560" w:lineRule="exact"/>
        <w:ind w:left="6281" w:leftChars="1737" w:hanging="2669" w:hangingChars="9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法定代表人：（签字或盖签名章）</w:t>
      </w:r>
    </w:p>
    <w:p>
      <w:pPr>
        <w:spacing w:line="560" w:lineRule="exact"/>
        <w:ind w:left="6332" w:leftChars="1413" w:hanging="339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附：</w: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授权代表姓名：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</w: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职    务：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移动电话：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传    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邮    编：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</w: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通讯地址：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2336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Mdy3VAAAACgEAAA8AAAAAAAAAAQAgAAAAIgAAAGRycy9k&#10;b3ducmV2LnhtbFBLAQIUABQAAAAIAIdO4kCuaG5kBQIAABEEAAAOAAAAAAAAAAEAIAAAACQBAABk&#10;cnMvZTJvRG9jLnhtbFBLBQYAAAAABgAGAFkBAACb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Times New Roman" w:eastAsia="宋体" w:cs="Times New Roman"/>
                                <w:kern w:val="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1312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q2GFtUAAAAJAQAADwAAAAAAAAABACAAAAAiAAAAZHJzL2Rv&#10;d25yZXYueG1sUEsBAhQAFAAAAAgAh07iQOVXxtMEAgAAEQQAAA4AAAAAAAAAAQAgAAAAJ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Times New Roman" w:eastAsia="宋体" w:cs="Times New Roman"/>
                          <w:kern w:val="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spacing w:line="560" w:lineRule="exact"/>
        <w:ind w:firstLine="573"/>
        <w:rPr>
          <w:rFonts w:hint="eastAsia" w:ascii="仿宋_GB2312" w:hAnsi="仿宋_GB2312" w:eastAsia="仿宋_GB2312" w:cs="仿宋_GB2312"/>
          <w:kern w:val="0"/>
          <w:sz w:val="24"/>
        </w:rPr>
      </w:pPr>
    </w:p>
    <w:p>
      <w:pPr>
        <w:ind w:firstLine="417" w:firstLineChars="1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  <w:sectPr>
          <w:headerReference r:id="rId3" w:type="first"/>
          <w:pgSz w:w="11906" w:h="16838"/>
          <w:pgMar w:top="1417" w:right="1134" w:bottom="1134" w:left="1417" w:header="851" w:footer="850" w:gutter="0"/>
          <w:pgNumType w:fmt="numberInDash"/>
          <w:cols w:space="0" w:num="1"/>
          <w:titlePg/>
          <w:rtlGutter w:val="0"/>
          <w:docGrid w:type="linesAndChars" w:linePitch="406" w:charSpace="-433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身份证关键信息应清晰可辩，否则无效。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非外资企业或外资控股企业的书面声明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采购活动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，在此郑重承诺如下：我公司为非外资企业或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外资控股企业。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如果我方违反上述承诺内容，愿意承担由此导致的一切不利后果和法律责任。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供应商全称：（盖章）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关于具备履行采购合同所具有设备和专业技术能力书面承诺函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我方收到贵方询价采购文件，在完全理解该项目采购质量技术要求和商务条件以及其他内容后，我方决定参加贵单位组织的新审判法庭窗帘制作安装项目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在此郑重承诺如下：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1.具有履行合同所必需的设备和专业技术能力；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2.参加本次采购活动前三年内，在经营活动中没有重大违法违规记录。如违反上述承诺，我方愿意承担一切法律责任；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3.按照招标文件的要求提交投标文件，并对所提供的全部资料的真实性承担法律责任；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4.符合《中华人民共和国政府采购法》第二十二条规定的投标人。我方在参加本次采购活动中，如获中标，保证具有履行本次采购所具有专业技术能力。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供应商全程：（盖章）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参加本次采购活动前三年内没有重大违法记录声明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肇庆市鼎湖区人民法院：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我方参加本次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采购活动前三年内，在经营活动中没有重大违法记录。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供应商全程：（盖章）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法定代表人（或授权代表）：（签字或盖章）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</w:p>
    <w:p>
      <w:pPr>
        <w:ind w:left="0" w:leftChars="0" w:firstLine="420" w:firstLineChars="200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信用证明相关材料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A5511"/>
    <w:rsid w:val="531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720" w:firstLineChars="200"/>
    </w:pPr>
    <w:rPr>
      <w:szCs w:val="21"/>
    </w:rPr>
  </w:style>
  <w:style w:type="paragraph" w:customStyle="1" w:styleId="6">
    <w:name w:val="引文目录标题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2025-04-29T13:12:00Z</dcterms:created>
  <dc:creator>Administrator</dc:creator>
  <cp:lastModifiedBy>Administrator</cp:lastModifiedBy>
  <dcterms:modified xsi:type="dcterms:W3CDTF">2025-04-29T13:19:00Z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